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23" w:rsidRPr="00F9684C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9684C">
        <w:rPr>
          <w:rFonts w:ascii="Times New Roman" w:hAnsi="Times New Roman" w:cs="Times New Roman"/>
          <w:sz w:val="20"/>
        </w:rPr>
        <w:t xml:space="preserve">Форма 1.6. Информация об </w:t>
      </w:r>
      <w:proofErr w:type="gramStart"/>
      <w:r w:rsidRPr="00F9684C">
        <w:rPr>
          <w:rFonts w:ascii="Times New Roman" w:hAnsi="Times New Roman" w:cs="Times New Roman"/>
          <w:sz w:val="20"/>
        </w:rPr>
        <w:t>основных</w:t>
      </w:r>
      <w:proofErr w:type="gramEnd"/>
      <w:r w:rsidRPr="00F9684C">
        <w:rPr>
          <w:rFonts w:ascii="Times New Roman" w:hAnsi="Times New Roman" w:cs="Times New Roman"/>
          <w:sz w:val="20"/>
        </w:rPr>
        <w:t xml:space="preserve"> потребительских</w:t>
      </w:r>
    </w:p>
    <w:p w:rsidR="00EA0C23" w:rsidRPr="00F9684C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9684C">
        <w:rPr>
          <w:rFonts w:ascii="Times New Roman" w:hAnsi="Times New Roman" w:cs="Times New Roman"/>
          <w:sz w:val="20"/>
        </w:rPr>
        <w:t>характеристиках</w:t>
      </w:r>
      <w:proofErr w:type="gramEnd"/>
      <w:r w:rsidRPr="00F9684C">
        <w:rPr>
          <w:rFonts w:ascii="Times New Roman" w:hAnsi="Times New Roman" w:cs="Times New Roman"/>
          <w:sz w:val="20"/>
        </w:rPr>
        <w:t xml:space="preserve"> регулируемых товаров и услуг регулируемых</w:t>
      </w:r>
    </w:p>
    <w:p w:rsidR="00EA0C23" w:rsidRPr="00F9684C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9684C">
        <w:rPr>
          <w:rFonts w:ascii="Times New Roman" w:hAnsi="Times New Roman" w:cs="Times New Roman"/>
          <w:sz w:val="20"/>
        </w:rPr>
        <w:t xml:space="preserve">организаций и их </w:t>
      </w:r>
      <w:proofErr w:type="gramStart"/>
      <w:r w:rsidRPr="00F9684C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F9684C">
        <w:rPr>
          <w:rFonts w:ascii="Times New Roman" w:hAnsi="Times New Roman" w:cs="Times New Roman"/>
          <w:sz w:val="20"/>
        </w:rPr>
        <w:t xml:space="preserve"> установленным требованиям</w:t>
      </w:r>
      <w:r w:rsidR="002C0A3D">
        <w:rPr>
          <w:rFonts w:ascii="Times New Roman" w:hAnsi="Times New Roman" w:cs="Times New Roman"/>
          <w:sz w:val="20"/>
        </w:rPr>
        <w:t xml:space="preserve">                за 2016 год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54"/>
        <w:gridCol w:w="2835"/>
      </w:tblGrid>
      <w:tr w:rsidR="00EA0C23" w:rsidRPr="00F83E93" w:rsidTr="00113B72">
        <w:trPr>
          <w:trHeight w:val="240"/>
        </w:trPr>
        <w:tc>
          <w:tcPr>
            <w:tcW w:w="6854" w:type="dxa"/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Количество    аварий    на    системах     горячего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водоснабжения (единиц на километр)                 </w:t>
            </w:r>
          </w:p>
        </w:tc>
        <w:tc>
          <w:tcPr>
            <w:tcW w:w="2835" w:type="dxa"/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Количество часов  (суммарно  за  календарный  год),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E93">
              <w:rPr>
                <w:rFonts w:ascii="Times New Roman" w:hAnsi="Times New Roman" w:cs="Times New Roman"/>
              </w:rPr>
              <w:t>превышающих</w:t>
            </w:r>
            <w:proofErr w:type="gramEnd"/>
            <w:r w:rsidRPr="00F83E93">
              <w:rPr>
                <w:rFonts w:ascii="Times New Roman" w:hAnsi="Times New Roman" w:cs="Times New Roman"/>
              </w:rPr>
              <w:t xml:space="preserve"> допустимую  продолжительность  перерыва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подачи горячей воды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Доля потребителей, затронутых ограничениями  подачи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горячей воды  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Количество  часов  (суммарно  за  календарный  год)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отклонения от нормативной температуры горячей  воды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в точке разбора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Соответствие  состава  и   свойств   горячей   воды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установленным санитарным нормам и правилам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Экспертные заключения по исследованию воды размещены на официальном сайте МУП «Кильдинстрой»: </w:t>
            </w:r>
            <w:proofErr w:type="spellStart"/>
            <w:r w:rsidRPr="00F83E93">
              <w:rPr>
                <w:rFonts w:ascii="Times New Roman" w:hAnsi="Times New Roman" w:cs="Times New Roman"/>
              </w:rPr>
              <w:t>мупкильдинстрой</w:t>
            </w:r>
            <w:proofErr w:type="gramStart"/>
            <w:r w:rsidRPr="00F83E93">
              <w:rPr>
                <w:rFonts w:ascii="Times New Roman" w:hAnsi="Times New Roman" w:cs="Times New Roman"/>
              </w:rPr>
              <w:t>.р</w:t>
            </w:r>
            <w:proofErr w:type="gramEnd"/>
            <w:r w:rsidRPr="00F83E93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Доля исполненных в  срок  договоров  о  подключении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E93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proofErr w:type="gramEnd"/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E93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F83E93">
              <w:rPr>
                <w:rFonts w:ascii="Times New Roman" w:hAnsi="Times New Roman" w:cs="Times New Roman"/>
              </w:rPr>
              <w:t xml:space="preserve">)  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F83E93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Средняя продолжительность рассмотрения заявлений  о</w:t>
            </w:r>
          </w:p>
          <w:p w:rsidR="00EA0C23" w:rsidRPr="00F83E93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E93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F83E93">
              <w:rPr>
                <w:rFonts w:ascii="Times New Roman" w:hAnsi="Times New Roman" w:cs="Times New Roman"/>
              </w:rPr>
              <w:t xml:space="preserve"> (дней)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F83E93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0</w:t>
            </w:r>
          </w:p>
        </w:tc>
      </w:tr>
    </w:tbl>
    <w:p w:rsidR="00EA0C23" w:rsidRPr="00F83E93" w:rsidRDefault="00EA0C23" w:rsidP="00EA0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0C23"/>
    <w:rsid w:val="002C0A3D"/>
    <w:rsid w:val="00691FB2"/>
    <w:rsid w:val="007C26DE"/>
    <w:rsid w:val="00AA160B"/>
    <w:rsid w:val="00EA0C23"/>
    <w:rsid w:val="00F9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4</cp:revision>
  <dcterms:created xsi:type="dcterms:W3CDTF">2017-04-27T08:50:00Z</dcterms:created>
  <dcterms:modified xsi:type="dcterms:W3CDTF">2017-04-27T12:24:00Z</dcterms:modified>
</cp:coreProperties>
</file>